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26637E94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4676E0">
              <w:rPr>
                <w:rFonts w:ascii="Arial" w:hAnsi="Arial" w:cs="Arial"/>
                <w:sz w:val="18"/>
                <w:szCs w:val="18"/>
              </w:rPr>
              <w:t>10023479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087F4ED0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4676E0">
              <w:rPr>
                <w:rFonts w:ascii="Arial" w:hAnsi="Arial" w:cs="Arial"/>
                <w:sz w:val="18"/>
                <w:szCs w:val="18"/>
              </w:rPr>
              <w:t>GRAXA E PASTA DE MONTAGEM – G1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50EEF25F" w:rsidR="006362BC" w:rsidRPr="006E69A6" w:rsidRDefault="004D1849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49">
              <w:rPr>
                <w:rFonts w:ascii="Arial" w:hAnsi="Arial" w:cs="Arial"/>
                <w:sz w:val="18"/>
                <w:szCs w:val="18"/>
              </w:rPr>
              <w:t>(1) CÓD. METRÔ - 10036072 - GRAXA LUBRIFICANTE EM AEROSOL; LATA COM BICO APLICADOR; OLEO BASE MINERAL; LUBRIFICANTE BISSULFETO DE MOLIBDENIO; PROPELENTE GAS LIQUEFEITO DE PETROLEO; DENSIDADE 1,7 G/ML. REFERÊNCIA G RAPID PLUS SPRAY DA MOLYKOTE.  VALIDADE: 36 MESES.</w:t>
            </w:r>
            <w:r w:rsidR="00FD35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849">
              <w:rPr>
                <w:rFonts w:ascii="Arial" w:hAnsi="Arial" w:cs="Arial"/>
                <w:sz w:val="18"/>
                <w:szCs w:val="18"/>
              </w:rPr>
              <w:t>EMBALAGEM: LATA SPRAY COM 400 ML.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1C97D870" w:rsidR="006362BC" w:rsidRPr="006E69A6" w:rsidRDefault="004676E0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39322F1C" w:rsidR="007B4C0F" w:rsidRPr="006E69A6" w:rsidRDefault="001F60C8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60C8">
              <w:rPr>
                <w:rFonts w:ascii="Arial" w:hAnsi="Arial" w:cs="Arial"/>
                <w:sz w:val="18"/>
                <w:szCs w:val="18"/>
              </w:rPr>
              <w:t>(2) CÓD. METRÔ - 10036097 - PASTA DE MONTAGEM, A BASE DE BISSULFETO DE MOLIBDENIO, CONFORMEETM-8GR-00230-04 DO METRO</w:t>
            </w:r>
            <w:r w:rsidR="007D2AF2">
              <w:rPr>
                <w:rFonts w:ascii="Arial" w:hAnsi="Arial" w:cs="Arial"/>
                <w:sz w:val="18"/>
                <w:szCs w:val="18"/>
              </w:rPr>
              <w:t>(ANEXO)</w:t>
            </w:r>
            <w:r w:rsidRPr="001F60C8">
              <w:rPr>
                <w:rFonts w:ascii="Arial" w:hAnsi="Arial" w:cs="Arial"/>
                <w:sz w:val="18"/>
                <w:szCs w:val="18"/>
              </w:rPr>
              <w:t>. PRAZO DE VALIDADE: 18 MESES EMBALAGEM: LATA COM 1 kg.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0B23DDF5" w:rsidR="007B4C0F" w:rsidRPr="006E69A6" w:rsidRDefault="004676E0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shd w:val="clear" w:color="auto" w:fill="FFFFFF" w:themeFill="background1"/>
          </w:tcPr>
          <w:p w14:paraId="79943CE2" w14:textId="51BF6874" w:rsidR="007B4C0F" w:rsidRPr="006E69A6" w:rsidRDefault="004506AF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06AF">
              <w:rPr>
                <w:rFonts w:ascii="Arial" w:hAnsi="Arial" w:cs="Arial"/>
                <w:sz w:val="18"/>
                <w:szCs w:val="18"/>
              </w:rPr>
              <w:t>(3) CÓD. METRÔ - 10036104 - GRAXA, BASE SABAO DE LITIO; COR AMBAR; PENETRACAO TRABALHADA (1/10 MM) 265 A 290; CONSISTENCIA NLGI 2; PONTO DE GOTA 180 GRC. REFERÊNCIA MAXLUB GP DA BARDAHL.  VALIDADE: 5 ANOS EMBALAGEM: POTE COM 1 KG.</w:t>
            </w:r>
          </w:p>
        </w:tc>
        <w:tc>
          <w:tcPr>
            <w:tcW w:w="772" w:type="dxa"/>
            <w:shd w:val="clear" w:color="auto" w:fill="FFFFFF" w:themeFill="background1"/>
          </w:tcPr>
          <w:p w14:paraId="46F0A103" w14:textId="0E41E48D" w:rsidR="007B4C0F" w:rsidRPr="006E69A6" w:rsidRDefault="004676E0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629F6F8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4676E0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Pr="004676E0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4676E0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Pr="004676E0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4676E0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676E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4676E0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4676E0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4676E0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4676E0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4676E0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4676E0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D74CFEB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4676E0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4170" w14:textId="77777777" w:rsidR="001302F8" w:rsidRDefault="001302F8" w:rsidP="003761BC">
      <w:pPr>
        <w:spacing w:after="0" w:line="240" w:lineRule="auto"/>
      </w:pPr>
      <w:r>
        <w:separator/>
      </w:r>
    </w:p>
  </w:endnote>
  <w:endnote w:type="continuationSeparator" w:id="0">
    <w:p w14:paraId="3F71585F" w14:textId="77777777" w:rsidR="001302F8" w:rsidRDefault="001302F8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25495CB" w:rsidR="005C652A" w:rsidRPr="001866FC" w:rsidRDefault="00FD3519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4676E0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4676E0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4676E0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4676E0" w:rsidRPr="004676E0">
          <w:rPr>
            <w:rFonts w:ascii="Times New Roman" w:hAnsi="Times New Roman" w:cs="Times New Roman"/>
            <w:i/>
            <w:iCs/>
            <w:sz w:val="18"/>
            <w:szCs w:val="18"/>
          </w:rPr>
          <w:t>23479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7192" w14:textId="77777777" w:rsidR="001302F8" w:rsidRDefault="001302F8" w:rsidP="003761BC">
      <w:pPr>
        <w:spacing w:after="0" w:line="240" w:lineRule="auto"/>
      </w:pPr>
      <w:r>
        <w:separator/>
      </w:r>
    </w:p>
  </w:footnote>
  <w:footnote w:type="continuationSeparator" w:id="0">
    <w:p w14:paraId="094A7740" w14:textId="77777777" w:rsidR="001302F8" w:rsidRDefault="001302F8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0C8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06AF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676E0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849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585C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0D9B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2AF2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863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39A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3A1B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519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10</cp:revision>
  <cp:lastPrinted>2024-02-23T14:56:00Z</cp:lastPrinted>
  <dcterms:created xsi:type="dcterms:W3CDTF">2026-05-08T10:30:00Z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